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CA" w:rsidRPr="00B100CA" w:rsidRDefault="00B100CA" w:rsidP="00B10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0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Межрайонной природоохранной прокуратурой г. Москвы проведена проверка исполнения законодательства </w:t>
      </w:r>
    </w:p>
    <w:p w:rsidR="00B100CA" w:rsidRPr="00B100CA" w:rsidRDefault="00B100CA" w:rsidP="00B100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100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водоснабжении и водоотведении</w:t>
      </w:r>
    </w:p>
    <w:p w:rsidR="00B100CA" w:rsidRPr="00B100CA" w:rsidRDefault="00B100CA" w:rsidP="00B10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0CA">
        <w:rPr>
          <w:rFonts w:ascii="Times New Roman" w:hAnsi="Times New Roman" w:cs="Times New Roman"/>
          <w:color w:val="000000" w:themeColor="text1"/>
          <w:sz w:val="28"/>
          <w:szCs w:val="28"/>
        </w:rPr>
        <w:t>Межрайонной природоохранной прокуратурой г. Москвы проведена проверка исполнения законодательства</w:t>
      </w:r>
      <w:bookmarkStart w:id="0" w:name="_GoBack"/>
      <w:bookmarkEnd w:id="0"/>
      <w:r w:rsidRPr="00B10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водоснабжении и водоотведении при осуществлении деятельности организацией.</w:t>
      </w:r>
    </w:p>
    <w:p w:rsidR="00B100CA" w:rsidRPr="00B100CA" w:rsidRDefault="00B100CA" w:rsidP="00B100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0CA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Прокуратура выявила, что организацией, осуществляющей свою деятельность произведены сбросы загрязняющих веществ в подземные инженерные коммуникации, при этом данная хозяйственная деятельность оказывает негативное воздействие  на окружающую среду.</w:t>
      </w:r>
    </w:p>
    <w:p w:rsidR="00B100CA" w:rsidRPr="00B100CA" w:rsidRDefault="00B100CA" w:rsidP="00B100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B100CA">
        <w:rPr>
          <w:color w:val="000000" w:themeColor="text1"/>
          <w:sz w:val="28"/>
          <w:szCs w:val="28"/>
        </w:rPr>
        <w:t>По выявленным нарушениям, в отношении организации, вынесено постановление о возбуждении дела об административном правонарушении по ст. 7.15 (несанкционированный сброс воды, жидких производственных и бытовых отходов в подземные инженерные коммуникации и сооружения</w:t>
      </w:r>
      <w:r w:rsidRPr="00B100CA">
        <w:rPr>
          <w:bCs/>
          <w:color w:val="000000" w:themeColor="text1"/>
          <w:kern w:val="36"/>
          <w:sz w:val="28"/>
          <w:szCs w:val="28"/>
        </w:rPr>
        <w:t xml:space="preserve">) </w:t>
      </w:r>
      <w:r w:rsidRPr="00B100CA">
        <w:rPr>
          <w:color w:val="000000" w:themeColor="text1"/>
          <w:sz w:val="28"/>
          <w:szCs w:val="28"/>
        </w:rPr>
        <w:t>Кодекса г. Москвы об административных правонарушениях.</w:t>
      </w:r>
    </w:p>
    <w:p w:rsidR="00B100CA" w:rsidRPr="00B100CA" w:rsidRDefault="00B100CA" w:rsidP="00B100CA">
      <w:pPr>
        <w:pStyle w:val="a3"/>
        <w:shd w:val="clear" w:color="auto" w:fill="FFFFFF"/>
        <w:spacing w:before="0" w:beforeAutospacing="0" w:after="0" w:afterAutospacing="0"/>
        <w:ind w:firstLine="708"/>
        <w:jc w:val="both"/>
        <w:outlineLvl w:val="1"/>
        <w:rPr>
          <w:color w:val="000000" w:themeColor="text1"/>
          <w:sz w:val="28"/>
          <w:szCs w:val="28"/>
        </w:rPr>
      </w:pPr>
      <w:r w:rsidRPr="00B100CA">
        <w:rPr>
          <w:color w:val="000000" w:themeColor="text1"/>
          <w:sz w:val="28"/>
          <w:szCs w:val="28"/>
        </w:rPr>
        <w:t>Исполнение требований природоохранного поставлено на контроль.</w:t>
      </w:r>
    </w:p>
    <w:p w:rsidR="00000000" w:rsidRPr="00B100CA" w:rsidRDefault="00782A1B">
      <w:pPr>
        <w:rPr>
          <w:color w:val="000000" w:themeColor="text1"/>
        </w:rPr>
      </w:pPr>
    </w:p>
    <w:sectPr w:rsidR="00000000" w:rsidRPr="00B1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>
    <w:useFELayout/>
  </w:compat>
  <w:rsids>
    <w:rsidRoot w:val="00B100CA"/>
    <w:rsid w:val="00782A1B"/>
    <w:rsid w:val="00B100CA"/>
    <w:rsid w:val="00FE4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2023-12-20T08:50:00Z</dcterms:created>
  <dcterms:modified xsi:type="dcterms:W3CDTF">2023-12-20T08:56:00Z</dcterms:modified>
</cp:coreProperties>
</file>